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DD" w:rsidRPr="00A86953" w:rsidRDefault="00BF0ADE" w:rsidP="00CA482F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2020-2021</w:t>
      </w:r>
      <w:r w:rsidR="00CA482F" w:rsidRPr="00A86953">
        <w:rPr>
          <w:rFonts w:ascii="Times New Roman" w:hAnsi="Times New Roman" w:cs="Times New Roman"/>
          <w:b/>
          <w:sz w:val="28"/>
        </w:rPr>
        <w:t xml:space="preserve"> Eğitim-Öğretim Yılı</w:t>
      </w:r>
    </w:p>
    <w:p w:rsidR="00CA482F" w:rsidRPr="00A86953" w:rsidRDefault="00CA482F" w:rsidP="00CA482F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A86953">
        <w:rPr>
          <w:rFonts w:ascii="Times New Roman" w:hAnsi="Times New Roman" w:cs="Times New Roman"/>
          <w:b/>
          <w:sz w:val="28"/>
        </w:rPr>
        <w:t>…………………………………………………………………….</w:t>
      </w:r>
      <w:proofErr w:type="gramEnd"/>
      <w:r w:rsidRPr="00A86953">
        <w:rPr>
          <w:rFonts w:ascii="Times New Roman" w:hAnsi="Times New Roman" w:cs="Times New Roman"/>
          <w:b/>
          <w:sz w:val="28"/>
        </w:rPr>
        <w:t>Okulu/Lisesi</w:t>
      </w:r>
    </w:p>
    <w:p w:rsidR="00CA482F" w:rsidRPr="00A86953" w:rsidRDefault="00CA482F" w:rsidP="00CA482F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A86953">
        <w:rPr>
          <w:rFonts w:ascii="Times New Roman" w:hAnsi="Times New Roman" w:cs="Times New Roman"/>
          <w:b/>
          <w:sz w:val="28"/>
        </w:rPr>
        <w:t>Rehberlik Hizme</w:t>
      </w:r>
      <w:r w:rsidR="007714C4">
        <w:rPr>
          <w:rFonts w:ascii="Times New Roman" w:hAnsi="Times New Roman" w:cs="Times New Roman"/>
          <w:b/>
          <w:sz w:val="28"/>
        </w:rPr>
        <w:t>tleri Yürütme Komisyonu Sene Başı</w:t>
      </w:r>
      <w:r w:rsidRPr="00A86953">
        <w:rPr>
          <w:rFonts w:ascii="Times New Roman" w:hAnsi="Times New Roman" w:cs="Times New Roman"/>
          <w:b/>
          <w:sz w:val="28"/>
        </w:rPr>
        <w:t xml:space="preserve"> Toplantısı</w:t>
      </w:r>
    </w:p>
    <w:p w:rsidR="00CA482F" w:rsidRDefault="00CA482F" w:rsidP="00CA482F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CA482F" w:rsidRDefault="00CA482F" w:rsidP="00CA482F">
      <w:pPr>
        <w:pStyle w:val="AralkYok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Gündem Maddeleri</w:t>
      </w:r>
    </w:p>
    <w:p w:rsidR="00CA482F" w:rsidRPr="00CA482F" w:rsidRDefault="00CA482F" w:rsidP="00CA482F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482F">
        <w:rPr>
          <w:rFonts w:ascii="Times New Roman" w:hAnsi="Times New Roman" w:cs="Times New Roman"/>
          <w:sz w:val="24"/>
          <w:szCs w:val="24"/>
        </w:rPr>
        <w:t>Açılış yoklama</w:t>
      </w:r>
      <w:r w:rsidR="00533EED">
        <w:rPr>
          <w:rFonts w:ascii="Times New Roman" w:hAnsi="Times New Roman" w:cs="Times New Roman"/>
          <w:sz w:val="24"/>
          <w:szCs w:val="24"/>
        </w:rPr>
        <w:t>,</w:t>
      </w:r>
    </w:p>
    <w:p w:rsidR="00CA482F" w:rsidRPr="007714C4" w:rsidRDefault="007714C4" w:rsidP="00292C2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Rehberlik Servisi tarafından hazırlanan yıllık çerçeve planının incelenmesi ve uygulanması için gerekli önlemleri görüşmesi.</w:t>
      </w:r>
    </w:p>
    <w:p w:rsidR="007714C4" w:rsidRPr="00CA482F" w:rsidRDefault="007714C4" w:rsidP="00292C2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Rehberlik hizmetleri</w:t>
      </w:r>
      <w:r w:rsidR="001B73B4">
        <w:rPr>
          <w:sz w:val="24"/>
          <w:szCs w:val="24"/>
        </w:rPr>
        <w:t>ne ilişkin “Özel Hedef Çalışmal</w:t>
      </w:r>
      <w:r w:rsidR="00533EED">
        <w:rPr>
          <w:sz w:val="24"/>
          <w:szCs w:val="24"/>
        </w:rPr>
        <w:t>arı</w:t>
      </w:r>
      <w:r w:rsidR="001B73B4">
        <w:rPr>
          <w:sz w:val="24"/>
          <w:szCs w:val="24"/>
        </w:rPr>
        <w:t>nın” belirlenmesi.</w:t>
      </w:r>
    </w:p>
    <w:p w:rsidR="007714C4" w:rsidRPr="00533EED" w:rsidRDefault="00CA482F" w:rsidP="00292C2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4C4">
        <w:rPr>
          <w:sz w:val="24"/>
          <w:szCs w:val="24"/>
        </w:rPr>
        <w:t>Eğitim ortamında; öğren</w:t>
      </w:r>
      <w:r w:rsidR="007714C4" w:rsidRPr="007714C4">
        <w:rPr>
          <w:sz w:val="24"/>
          <w:szCs w:val="24"/>
        </w:rPr>
        <w:t xml:space="preserve">ciler, aileler, idareciler ve öğretmenler </w:t>
      </w:r>
      <w:r w:rsidRPr="007714C4">
        <w:rPr>
          <w:sz w:val="24"/>
          <w:szCs w:val="24"/>
        </w:rPr>
        <w:t xml:space="preserve">arasında sağlıklı iletişim </w:t>
      </w:r>
      <w:r w:rsidR="007714C4" w:rsidRPr="007714C4">
        <w:rPr>
          <w:rFonts w:ascii="Verdana" w:hAnsi="Verdana"/>
          <w:sz w:val="19"/>
          <w:szCs w:val="19"/>
          <w:shd w:val="clear" w:color="auto" w:fill="FFFFFF"/>
        </w:rPr>
        <w:t>kurulabilmesi için yapılacak çalışmaların belirlenmesi.</w:t>
      </w:r>
    </w:p>
    <w:p w:rsidR="00533EED" w:rsidRPr="007714C4" w:rsidRDefault="00533EED" w:rsidP="00292C2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sz w:val="19"/>
          <w:szCs w:val="19"/>
          <w:shd w:val="clear" w:color="auto" w:fill="FFFFFF"/>
        </w:rPr>
        <w:t xml:space="preserve">Değerler Eğitimi </w:t>
      </w:r>
      <w:r w:rsidR="00740490">
        <w:rPr>
          <w:rFonts w:ascii="Verdana" w:hAnsi="Verdana"/>
          <w:sz w:val="19"/>
          <w:szCs w:val="19"/>
          <w:shd w:val="clear" w:color="auto" w:fill="FFFFFF"/>
        </w:rPr>
        <w:t xml:space="preserve">ile ilgili yapılacak çalışmaların </w:t>
      </w:r>
      <w:r w:rsidR="00934501">
        <w:rPr>
          <w:rFonts w:ascii="Verdana" w:hAnsi="Verdana"/>
          <w:sz w:val="19"/>
          <w:szCs w:val="19"/>
          <w:shd w:val="clear" w:color="auto" w:fill="FFFFFF"/>
        </w:rPr>
        <w:t>uygulamasının görüşülmesi.</w:t>
      </w:r>
    </w:p>
    <w:p w:rsidR="00CA482F" w:rsidRPr="007714C4" w:rsidRDefault="00CA482F" w:rsidP="00292C2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4C4">
        <w:rPr>
          <w:sz w:val="24"/>
          <w:szCs w:val="24"/>
        </w:rPr>
        <w:t>Eğitsel ve mesleki rehberlik çalışmalarında ve öğrencileri yönlendirmede, eğitim kurumundaki etkinliklerden yararlanılabilmesi için gerekli çalışmaları belirlenmesi.</w:t>
      </w:r>
    </w:p>
    <w:p w:rsidR="00CA482F" w:rsidRPr="007714C4" w:rsidRDefault="007714C4" w:rsidP="00292C28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Verdana" w:hAnsi="Verdana"/>
          <w:color w:val="222222"/>
          <w:sz w:val="19"/>
          <w:szCs w:val="19"/>
          <w:shd w:val="clear" w:color="auto" w:fill="FFFFFF"/>
        </w:rPr>
        <w:t> </w:t>
      </w:r>
      <w:r w:rsidRPr="007714C4">
        <w:rPr>
          <w:rFonts w:ascii="Verdana" w:hAnsi="Verdana"/>
          <w:sz w:val="19"/>
          <w:szCs w:val="19"/>
          <w:shd w:val="clear" w:color="auto" w:fill="FFFFFF"/>
        </w:rPr>
        <w:t>Yapılacak çalışmalarda birey, aile, ilgili kurum ve kuruluşlara yönelik iş birliğinin sağlanması i</w:t>
      </w:r>
      <w:r w:rsidR="00740490">
        <w:rPr>
          <w:rFonts w:ascii="Verdana" w:hAnsi="Verdana"/>
          <w:sz w:val="19"/>
          <w:szCs w:val="19"/>
          <w:shd w:val="clear" w:color="auto" w:fill="FFFFFF"/>
        </w:rPr>
        <w:t>çin gerekli faaliyetleri planlanması</w:t>
      </w:r>
      <w:r w:rsidR="00292C28" w:rsidRPr="007714C4">
        <w:rPr>
          <w:sz w:val="24"/>
          <w:szCs w:val="24"/>
        </w:rPr>
        <w:t>.</w:t>
      </w:r>
    </w:p>
    <w:p w:rsidR="007714C4" w:rsidRDefault="007714C4" w:rsidP="00292C28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 w:rsidRPr="007714C4">
        <w:rPr>
          <w:rFonts w:ascii="Verdana" w:hAnsi="Verdana"/>
          <w:sz w:val="19"/>
          <w:szCs w:val="19"/>
          <w:shd w:val="clear" w:color="auto" w:fill="FFFFFF"/>
        </w:rPr>
        <w:t>Maddi durumu iyi olmayan öğrenciler için alınacak önlemlerin belirlenmesi</w:t>
      </w:r>
      <w:r w:rsidRPr="007714C4">
        <w:rPr>
          <w:sz w:val="24"/>
          <w:szCs w:val="24"/>
        </w:rPr>
        <w:t>.</w:t>
      </w:r>
    </w:p>
    <w:p w:rsidR="00740490" w:rsidRDefault="00740490" w:rsidP="00292C28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8. Sınıflar için mesleki rehberlik çalışmalarının planlanması.</w:t>
      </w:r>
    </w:p>
    <w:p w:rsidR="00BF0ADE" w:rsidRPr="007714C4" w:rsidRDefault="00BF0ADE" w:rsidP="00292C28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Salgın sürecinde alınması gereken önlemlerin belirlenmesi.</w:t>
      </w:r>
    </w:p>
    <w:p w:rsidR="00BF0ADE" w:rsidRDefault="00BF0ADE" w:rsidP="00CA482F">
      <w:pPr>
        <w:pStyle w:val="AralkYok"/>
        <w:rPr>
          <w:sz w:val="24"/>
          <w:szCs w:val="24"/>
        </w:rPr>
      </w:pPr>
    </w:p>
    <w:p w:rsidR="00CA482F" w:rsidRDefault="00CA482F" w:rsidP="00CA482F">
      <w:pPr>
        <w:pStyle w:val="AralkYok"/>
        <w:rPr>
          <w:b/>
          <w:sz w:val="24"/>
          <w:szCs w:val="24"/>
          <w:u w:val="single"/>
        </w:rPr>
      </w:pPr>
      <w:r w:rsidRPr="00CA482F">
        <w:rPr>
          <w:b/>
          <w:sz w:val="24"/>
          <w:szCs w:val="24"/>
          <w:u w:val="single"/>
        </w:rPr>
        <w:t>Alınan Kararlar</w:t>
      </w:r>
    </w:p>
    <w:p w:rsidR="00CA482F" w:rsidRPr="00292C28" w:rsidRDefault="00CA482F" w:rsidP="00702FE9">
      <w:pPr>
        <w:pStyle w:val="AralkYok"/>
        <w:jc w:val="both"/>
        <w:rPr>
          <w:sz w:val="24"/>
          <w:szCs w:val="24"/>
        </w:rPr>
      </w:pPr>
      <w:r w:rsidRPr="00702FE9">
        <w:rPr>
          <w:b/>
          <w:sz w:val="24"/>
          <w:szCs w:val="24"/>
        </w:rPr>
        <w:t>1</w:t>
      </w:r>
      <w:r w:rsidRPr="00292C28">
        <w:rPr>
          <w:sz w:val="24"/>
          <w:szCs w:val="24"/>
        </w:rPr>
        <w:t>.</w:t>
      </w:r>
      <w:r w:rsidR="00292C28" w:rsidRPr="00292C28">
        <w:rPr>
          <w:sz w:val="24"/>
          <w:szCs w:val="24"/>
        </w:rPr>
        <w:t xml:space="preserve"> </w:t>
      </w:r>
      <w:r w:rsidR="00533EED">
        <w:rPr>
          <w:sz w:val="24"/>
          <w:szCs w:val="24"/>
        </w:rPr>
        <w:t>Rehberlik Hizmetleri Yıllık planına belirlenen özel hedeflerin yerleştirilerek uygulanması kararlaştırıldı.</w:t>
      </w:r>
    </w:p>
    <w:p w:rsidR="00292C28" w:rsidRPr="00292C28" w:rsidRDefault="00292C28" w:rsidP="00702FE9">
      <w:pPr>
        <w:pStyle w:val="AralkYok"/>
        <w:jc w:val="both"/>
        <w:rPr>
          <w:sz w:val="24"/>
          <w:szCs w:val="24"/>
        </w:rPr>
      </w:pPr>
      <w:r w:rsidRPr="00702FE9">
        <w:rPr>
          <w:b/>
          <w:sz w:val="24"/>
          <w:szCs w:val="24"/>
        </w:rPr>
        <w:t>2.</w:t>
      </w:r>
      <w:r w:rsidRPr="00292C28">
        <w:rPr>
          <w:sz w:val="24"/>
          <w:szCs w:val="24"/>
        </w:rPr>
        <w:t>Öğrenci,</w:t>
      </w:r>
      <w:r>
        <w:rPr>
          <w:sz w:val="24"/>
          <w:szCs w:val="24"/>
        </w:rPr>
        <w:t xml:space="preserve"> </w:t>
      </w:r>
      <w:r w:rsidRPr="00292C28">
        <w:rPr>
          <w:sz w:val="24"/>
          <w:szCs w:val="24"/>
        </w:rPr>
        <w:t>öğretmen ve veliler ile rehberlik servisi arasındaki sağlıklı bir iletişim kurmak ve daha fazla öğrenci ve veliye rehberlik hizmeti verebilmek için rehberlik servisinin tanıtımını öğrenci ve velilere etkili bir şekilde (</w:t>
      </w:r>
      <w:proofErr w:type="gramStart"/>
      <w:r w:rsidRPr="00292C28">
        <w:rPr>
          <w:sz w:val="24"/>
          <w:szCs w:val="24"/>
        </w:rPr>
        <w:t>broşür,afiş</w:t>
      </w:r>
      <w:proofErr w:type="gramEnd"/>
      <w:r w:rsidRPr="00292C28">
        <w:rPr>
          <w:sz w:val="24"/>
          <w:szCs w:val="24"/>
        </w:rPr>
        <w:t>,web sayfası, seminer v.b.)</w:t>
      </w:r>
      <w:r w:rsidR="00702FE9">
        <w:rPr>
          <w:sz w:val="24"/>
          <w:szCs w:val="24"/>
        </w:rPr>
        <w:t xml:space="preserve"> yapılması kararlaştırıldı</w:t>
      </w:r>
      <w:r w:rsidRPr="00292C28">
        <w:rPr>
          <w:sz w:val="24"/>
          <w:szCs w:val="24"/>
        </w:rPr>
        <w:t>.</w:t>
      </w:r>
    </w:p>
    <w:p w:rsidR="00292C28" w:rsidRPr="00292C28" w:rsidRDefault="00292C28" w:rsidP="00533EED">
      <w:pPr>
        <w:pStyle w:val="AralkYok"/>
        <w:jc w:val="both"/>
        <w:rPr>
          <w:sz w:val="24"/>
          <w:szCs w:val="24"/>
        </w:rPr>
      </w:pPr>
      <w:r w:rsidRPr="00702FE9">
        <w:rPr>
          <w:b/>
          <w:sz w:val="24"/>
          <w:szCs w:val="24"/>
        </w:rPr>
        <w:t>3</w:t>
      </w:r>
      <w:r w:rsidRPr="00292C28">
        <w:rPr>
          <w:sz w:val="24"/>
          <w:szCs w:val="24"/>
        </w:rPr>
        <w:t>.</w:t>
      </w:r>
      <w:r w:rsidR="00533EED">
        <w:rPr>
          <w:sz w:val="24"/>
          <w:szCs w:val="24"/>
        </w:rPr>
        <w:t xml:space="preserve">Ekim ayı sonuna kadar sınıf rehber öğretmenleri tarafından </w:t>
      </w:r>
      <w:r w:rsidR="00934501">
        <w:rPr>
          <w:sz w:val="24"/>
          <w:szCs w:val="24"/>
        </w:rPr>
        <w:t>“</w:t>
      </w:r>
      <w:r w:rsidR="00533EED">
        <w:rPr>
          <w:sz w:val="24"/>
          <w:szCs w:val="24"/>
        </w:rPr>
        <w:t>Sınıf</w:t>
      </w:r>
      <w:r w:rsidR="00934501">
        <w:rPr>
          <w:sz w:val="24"/>
          <w:szCs w:val="24"/>
        </w:rPr>
        <w:t xml:space="preserve"> </w:t>
      </w:r>
      <w:r w:rsidR="00533EED">
        <w:rPr>
          <w:sz w:val="24"/>
          <w:szCs w:val="24"/>
        </w:rPr>
        <w:t>Rehberlik Programlarının” hazırlanması ve rehber öğretmenler tarafından sınıf rehber öğretmenlerine müşavirlik yapılması kararlaştırıldı.</w:t>
      </w:r>
    </w:p>
    <w:p w:rsidR="00292C28" w:rsidRDefault="00292C28" w:rsidP="00702FE9">
      <w:pPr>
        <w:pStyle w:val="AralkYok"/>
        <w:jc w:val="both"/>
        <w:rPr>
          <w:sz w:val="24"/>
          <w:szCs w:val="24"/>
        </w:rPr>
      </w:pPr>
      <w:r w:rsidRPr="00702FE9">
        <w:rPr>
          <w:b/>
          <w:sz w:val="24"/>
          <w:szCs w:val="24"/>
        </w:rPr>
        <w:t>4.</w:t>
      </w:r>
      <w:r w:rsidR="00702FE9">
        <w:rPr>
          <w:sz w:val="24"/>
          <w:szCs w:val="24"/>
        </w:rPr>
        <w:t>Değerler eğitimi çalışmalarına tüm öğretmenlerin</w:t>
      </w:r>
      <w:r w:rsidR="00934501">
        <w:rPr>
          <w:sz w:val="24"/>
          <w:szCs w:val="24"/>
        </w:rPr>
        <w:t xml:space="preserve"> ve öğrencilerin</w:t>
      </w:r>
      <w:r w:rsidR="00702FE9">
        <w:rPr>
          <w:sz w:val="24"/>
          <w:szCs w:val="24"/>
        </w:rPr>
        <w:t xml:space="preserve"> katılımının sağlanması ve</w:t>
      </w:r>
      <w:r w:rsidR="00934501">
        <w:rPr>
          <w:sz w:val="24"/>
          <w:szCs w:val="24"/>
        </w:rPr>
        <w:t xml:space="preserve"> değerler eğitimi ile ilgili resim, şiir, kompozisyon yarışmaları düzenlenmesi kararlaştırıldı.</w:t>
      </w:r>
    </w:p>
    <w:p w:rsidR="00702FE9" w:rsidRDefault="00702FE9" w:rsidP="00702FE9">
      <w:pPr>
        <w:pStyle w:val="AralkYok"/>
        <w:jc w:val="both"/>
        <w:rPr>
          <w:sz w:val="24"/>
          <w:szCs w:val="24"/>
        </w:rPr>
      </w:pPr>
      <w:r w:rsidRPr="00702FE9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“Ayın öğrencisi” seçimi uygulamasında öğretmenlerin yaşadığı sorunlar ve önerileri değerlendirildi. </w:t>
      </w:r>
      <w:r w:rsidR="00934501">
        <w:rPr>
          <w:sz w:val="24"/>
          <w:szCs w:val="24"/>
        </w:rPr>
        <w:t>Bu yıl da uygulamaya devam edilmesine karar verildi.</w:t>
      </w:r>
    </w:p>
    <w:p w:rsidR="00934501" w:rsidRDefault="00934501" w:rsidP="00702FE9">
      <w:pPr>
        <w:pStyle w:val="AralkYok"/>
        <w:jc w:val="both"/>
        <w:rPr>
          <w:sz w:val="24"/>
          <w:szCs w:val="24"/>
        </w:rPr>
      </w:pPr>
      <w:r w:rsidRPr="00934501">
        <w:rPr>
          <w:b/>
          <w:sz w:val="24"/>
          <w:szCs w:val="24"/>
        </w:rPr>
        <w:t>6</w:t>
      </w:r>
      <w:r>
        <w:rPr>
          <w:sz w:val="24"/>
          <w:szCs w:val="24"/>
        </w:rPr>
        <w:t>.Özel eğitime ihtiyacı olduğu düşünülen öğrencilerin rehberlik servisine bildirilmesi ve RAM ile işbirliği yapılması kararlaştırıldı.</w:t>
      </w:r>
    </w:p>
    <w:p w:rsidR="00934501" w:rsidRDefault="00934501" w:rsidP="00702FE9">
      <w:pPr>
        <w:pStyle w:val="AralkYok"/>
        <w:jc w:val="both"/>
        <w:rPr>
          <w:sz w:val="24"/>
          <w:szCs w:val="24"/>
        </w:rPr>
      </w:pPr>
      <w:r w:rsidRPr="00934501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Maddi durumu iyi olmayan ve risk altındaki öğrencilerin en hızlı şekilde tespit edilerek gerekli takibin yapılması kararlaştırıldı.</w:t>
      </w:r>
    </w:p>
    <w:p w:rsidR="009D0B31" w:rsidRDefault="009D0B31" w:rsidP="00702FE9">
      <w:pPr>
        <w:pStyle w:val="AralkYok"/>
        <w:jc w:val="both"/>
        <w:rPr>
          <w:sz w:val="24"/>
          <w:szCs w:val="24"/>
        </w:rPr>
      </w:pPr>
      <w:r w:rsidRPr="009D0B31">
        <w:rPr>
          <w:b/>
          <w:sz w:val="24"/>
          <w:szCs w:val="24"/>
        </w:rPr>
        <w:t>8</w:t>
      </w:r>
      <w:r>
        <w:rPr>
          <w:sz w:val="24"/>
          <w:szCs w:val="24"/>
        </w:rPr>
        <w:t>. Son sınıf öğrencileri için mesleki rehberlik hizmetleri kapsamında lise/üniversitelere gezi düzenlenmesine karar verildi.</w:t>
      </w:r>
    </w:p>
    <w:p w:rsidR="00BF0ADE" w:rsidRPr="00BF0ADE" w:rsidRDefault="00BF0ADE" w:rsidP="00702FE9">
      <w:pPr>
        <w:pStyle w:val="AralkYok"/>
        <w:jc w:val="both"/>
        <w:rPr>
          <w:sz w:val="24"/>
          <w:szCs w:val="24"/>
        </w:rPr>
      </w:pPr>
      <w:r w:rsidRPr="00BF0ADE">
        <w:rPr>
          <w:b/>
          <w:sz w:val="24"/>
          <w:szCs w:val="24"/>
        </w:rPr>
        <w:t>9.</w:t>
      </w:r>
      <w:r w:rsidRPr="00BF0ADE">
        <w:rPr>
          <w:sz w:val="24"/>
          <w:szCs w:val="24"/>
        </w:rPr>
        <w:t xml:space="preserve">Salgın sürecinde uzaktan eğitim imkanlarından yararlanmayan öğrencilerin tespit edilerek gerekli önlemlerin alınması, okulda maske ve </w:t>
      </w:r>
      <w:proofErr w:type="gramStart"/>
      <w:r w:rsidRPr="00BF0ADE">
        <w:rPr>
          <w:sz w:val="24"/>
          <w:szCs w:val="24"/>
        </w:rPr>
        <w:t>hijyen</w:t>
      </w:r>
      <w:proofErr w:type="gramEnd"/>
      <w:r w:rsidRPr="00BF0ADE">
        <w:rPr>
          <w:sz w:val="24"/>
          <w:szCs w:val="24"/>
        </w:rPr>
        <w:t xml:space="preserve"> kurallarının </w:t>
      </w:r>
      <w:proofErr w:type="spellStart"/>
      <w:r w:rsidRPr="00BF0ADE">
        <w:rPr>
          <w:sz w:val="24"/>
          <w:szCs w:val="24"/>
        </w:rPr>
        <w:t>esiksiz</w:t>
      </w:r>
      <w:proofErr w:type="spellEnd"/>
      <w:r w:rsidRPr="00BF0ADE">
        <w:rPr>
          <w:sz w:val="24"/>
          <w:szCs w:val="24"/>
        </w:rPr>
        <w:t xml:space="preserve"> uygulanması için gerekli tedbirlerin alınması.</w:t>
      </w:r>
    </w:p>
    <w:p w:rsidR="00702FE9" w:rsidRDefault="00702FE9" w:rsidP="00702FE9">
      <w:pPr>
        <w:pStyle w:val="AralkYok"/>
        <w:jc w:val="both"/>
        <w:rPr>
          <w:sz w:val="24"/>
          <w:szCs w:val="24"/>
        </w:rPr>
      </w:pPr>
    </w:p>
    <w:p w:rsidR="00702FE9" w:rsidRDefault="003C3DEA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..………………</w:t>
      </w:r>
      <w:proofErr w:type="gramEnd"/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..………………</w:t>
      </w:r>
      <w:proofErr w:type="gramEnd"/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</w:t>
      </w:r>
      <w:r w:rsidR="00B42F51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..………………</w:t>
      </w:r>
      <w:proofErr w:type="gramEnd"/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………………</w:t>
      </w:r>
      <w:proofErr w:type="gramEnd"/>
    </w:p>
    <w:p w:rsidR="00A86953" w:rsidRDefault="00A86953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(Adı Soyadı)                </w:t>
      </w:r>
      <w:r w:rsidR="003C3DE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(Adı Soyadı)                            </w:t>
      </w:r>
      <w:r w:rsidR="00B42F51">
        <w:rPr>
          <w:sz w:val="24"/>
          <w:szCs w:val="24"/>
        </w:rPr>
        <w:t xml:space="preserve">  </w:t>
      </w:r>
      <w:r w:rsidR="003C3DEA">
        <w:rPr>
          <w:sz w:val="24"/>
          <w:szCs w:val="24"/>
        </w:rPr>
        <w:t xml:space="preserve"> </w:t>
      </w:r>
      <w:r>
        <w:rPr>
          <w:sz w:val="24"/>
          <w:szCs w:val="24"/>
        </w:rPr>
        <w:t>(Adı Soyadı)</w:t>
      </w:r>
      <w:r w:rsidR="003C3DEA">
        <w:rPr>
          <w:sz w:val="24"/>
          <w:szCs w:val="24"/>
        </w:rPr>
        <w:t xml:space="preserve">                         (Adı Soyadı)</w:t>
      </w:r>
    </w:p>
    <w:p w:rsidR="00A86953" w:rsidRDefault="00702FE9" w:rsidP="00702FE9">
      <w:pPr>
        <w:pStyle w:val="AralkYok"/>
        <w:jc w:val="both"/>
        <w:rPr>
          <w:sz w:val="24"/>
          <w:szCs w:val="24"/>
        </w:rPr>
      </w:pPr>
      <w:r w:rsidRPr="00702FE9">
        <w:rPr>
          <w:sz w:val="24"/>
          <w:szCs w:val="24"/>
        </w:rPr>
        <w:t>5.</w:t>
      </w:r>
      <w:r w:rsidR="003C3DEA">
        <w:rPr>
          <w:sz w:val="24"/>
          <w:szCs w:val="24"/>
        </w:rPr>
        <w:t xml:space="preserve"> Sınıf Rehber </w:t>
      </w:r>
      <w:proofErr w:type="spellStart"/>
      <w:r w:rsidR="003C3DEA">
        <w:rPr>
          <w:sz w:val="24"/>
          <w:szCs w:val="24"/>
        </w:rPr>
        <w:t>Öğrt</w:t>
      </w:r>
      <w:proofErr w:type="spellEnd"/>
      <w:r w:rsidR="003C3DEA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="00A869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      </w:t>
      </w:r>
      <w:r w:rsidR="003C3DEA">
        <w:rPr>
          <w:sz w:val="24"/>
          <w:szCs w:val="24"/>
        </w:rPr>
        <w:t xml:space="preserve">    6. Sınıf Rehber </w:t>
      </w:r>
      <w:proofErr w:type="spellStart"/>
      <w:r w:rsidR="003C3DEA">
        <w:rPr>
          <w:sz w:val="24"/>
          <w:szCs w:val="24"/>
        </w:rPr>
        <w:t>Öğrt</w:t>
      </w:r>
      <w:proofErr w:type="spellEnd"/>
      <w:r>
        <w:rPr>
          <w:sz w:val="24"/>
          <w:szCs w:val="24"/>
        </w:rPr>
        <w:t xml:space="preserve">    </w:t>
      </w:r>
      <w:r w:rsidR="00A86953">
        <w:rPr>
          <w:sz w:val="24"/>
          <w:szCs w:val="24"/>
        </w:rPr>
        <w:t xml:space="preserve">   </w:t>
      </w:r>
      <w:r w:rsidR="003C3DEA"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</w:t>
      </w:r>
      <w:r w:rsidR="003C3DEA">
        <w:rPr>
          <w:sz w:val="24"/>
          <w:szCs w:val="24"/>
        </w:rPr>
        <w:t xml:space="preserve">         </w:t>
      </w:r>
      <w:r w:rsidR="00A86953">
        <w:rPr>
          <w:sz w:val="24"/>
          <w:szCs w:val="24"/>
        </w:rPr>
        <w:t xml:space="preserve"> </w:t>
      </w:r>
      <w:r w:rsidR="003C3DEA">
        <w:rPr>
          <w:sz w:val="24"/>
          <w:szCs w:val="24"/>
        </w:rPr>
        <w:t xml:space="preserve">  </w:t>
      </w:r>
      <w:r w:rsidR="00A86953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="003C3DEA">
        <w:rPr>
          <w:sz w:val="24"/>
          <w:szCs w:val="24"/>
        </w:rPr>
        <w:t xml:space="preserve">Sınıf Rehber </w:t>
      </w:r>
      <w:proofErr w:type="spellStart"/>
      <w:r w:rsidR="003C3DEA">
        <w:rPr>
          <w:sz w:val="24"/>
          <w:szCs w:val="24"/>
        </w:rPr>
        <w:t>Öğrt</w:t>
      </w:r>
      <w:proofErr w:type="spellEnd"/>
      <w:r w:rsidR="003C3DEA">
        <w:rPr>
          <w:sz w:val="24"/>
          <w:szCs w:val="24"/>
        </w:rPr>
        <w:t>.</w:t>
      </w:r>
      <w:r w:rsidR="00A86953">
        <w:rPr>
          <w:sz w:val="24"/>
          <w:szCs w:val="24"/>
        </w:rPr>
        <w:t xml:space="preserve">    </w:t>
      </w:r>
      <w:r w:rsidR="003C3DEA">
        <w:rPr>
          <w:sz w:val="24"/>
          <w:szCs w:val="24"/>
        </w:rPr>
        <w:t xml:space="preserve">      8</w:t>
      </w:r>
      <w:r w:rsidR="003C3DEA" w:rsidRPr="00702FE9">
        <w:rPr>
          <w:sz w:val="24"/>
          <w:szCs w:val="24"/>
        </w:rPr>
        <w:t>.</w:t>
      </w:r>
      <w:r w:rsidR="003C3DEA">
        <w:rPr>
          <w:sz w:val="24"/>
          <w:szCs w:val="24"/>
        </w:rPr>
        <w:t xml:space="preserve"> Sınıf Rehber </w:t>
      </w:r>
      <w:proofErr w:type="spellStart"/>
      <w:r w:rsidR="003C3DEA">
        <w:rPr>
          <w:sz w:val="24"/>
          <w:szCs w:val="24"/>
        </w:rPr>
        <w:t>Öğrt</w:t>
      </w:r>
      <w:proofErr w:type="spellEnd"/>
      <w:r w:rsidR="003C3DEA">
        <w:rPr>
          <w:sz w:val="24"/>
          <w:szCs w:val="24"/>
        </w:rPr>
        <w:t>.</w:t>
      </w:r>
    </w:p>
    <w:p w:rsidR="003C3DEA" w:rsidRDefault="003C3DEA" w:rsidP="00702FE9">
      <w:pPr>
        <w:pStyle w:val="AralkYok"/>
        <w:jc w:val="both"/>
        <w:rPr>
          <w:sz w:val="24"/>
          <w:szCs w:val="24"/>
        </w:rPr>
      </w:pPr>
    </w:p>
    <w:p w:rsidR="00A86953" w:rsidRDefault="003C3DEA" w:rsidP="00A8695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..………………</w:t>
      </w:r>
      <w:proofErr w:type="gramEnd"/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             </w:t>
      </w:r>
      <w:r w:rsidR="00B42F51"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>..………………</w:t>
      </w:r>
      <w:proofErr w:type="gramEnd"/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</w:t>
      </w:r>
      <w:r w:rsidR="00A86953">
        <w:rPr>
          <w:sz w:val="24"/>
          <w:szCs w:val="24"/>
        </w:rPr>
        <w:t xml:space="preserve">   </w:t>
      </w:r>
      <w:r w:rsidR="00B42F51"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..………………</w:t>
      </w:r>
      <w:proofErr w:type="gramEnd"/>
      <w:r w:rsidR="00B42F51">
        <w:rPr>
          <w:sz w:val="24"/>
          <w:szCs w:val="24"/>
        </w:rPr>
        <w:t xml:space="preserve">                         </w:t>
      </w:r>
      <w:proofErr w:type="gramStart"/>
      <w:r w:rsidR="00B42F51">
        <w:rPr>
          <w:sz w:val="24"/>
          <w:szCs w:val="24"/>
        </w:rPr>
        <w:t>…………………</w:t>
      </w:r>
      <w:proofErr w:type="gramEnd"/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</w:t>
      </w:r>
    </w:p>
    <w:p w:rsidR="003C3DEA" w:rsidRDefault="003C3DEA" w:rsidP="00A8695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86953" w:rsidRPr="003C3DEA">
        <w:rPr>
          <w:sz w:val="24"/>
          <w:szCs w:val="24"/>
        </w:rPr>
        <w:t xml:space="preserve"> (Adı Soyadı)</w:t>
      </w:r>
      <w:r w:rsidR="00A86953">
        <w:rPr>
          <w:sz w:val="24"/>
          <w:szCs w:val="24"/>
        </w:rPr>
        <w:t xml:space="preserve">               </w:t>
      </w:r>
      <w:r w:rsidR="00B42F51">
        <w:rPr>
          <w:sz w:val="24"/>
          <w:szCs w:val="24"/>
        </w:rPr>
        <w:t xml:space="preserve">                 </w:t>
      </w:r>
      <w:r w:rsidR="00A86953">
        <w:rPr>
          <w:sz w:val="24"/>
          <w:szCs w:val="24"/>
        </w:rPr>
        <w:t xml:space="preserve">  </w:t>
      </w:r>
      <w:r w:rsidRPr="003C3DEA">
        <w:rPr>
          <w:sz w:val="24"/>
          <w:szCs w:val="24"/>
        </w:rPr>
        <w:t>(Adı Soyadı)</w:t>
      </w:r>
      <w:r>
        <w:rPr>
          <w:sz w:val="24"/>
          <w:szCs w:val="24"/>
        </w:rPr>
        <w:t xml:space="preserve">   </w:t>
      </w:r>
      <w:r w:rsidR="00A86953">
        <w:rPr>
          <w:sz w:val="24"/>
          <w:szCs w:val="24"/>
        </w:rPr>
        <w:t xml:space="preserve"> </w:t>
      </w:r>
      <w:r w:rsidR="00B42F51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  <w:r w:rsidR="00B42F51">
        <w:rPr>
          <w:sz w:val="24"/>
          <w:szCs w:val="24"/>
        </w:rPr>
        <w:t xml:space="preserve">   </w:t>
      </w:r>
      <w:r w:rsidRPr="003C3DEA">
        <w:rPr>
          <w:sz w:val="24"/>
          <w:szCs w:val="24"/>
        </w:rPr>
        <w:t>(Adı Soyadı)</w:t>
      </w:r>
      <w:r>
        <w:rPr>
          <w:sz w:val="24"/>
          <w:szCs w:val="24"/>
        </w:rPr>
        <w:t xml:space="preserve">   </w:t>
      </w:r>
      <w:r w:rsidR="00B42F51">
        <w:rPr>
          <w:sz w:val="24"/>
          <w:szCs w:val="24"/>
        </w:rPr>
        <w:t xml:space="preserve">                     </w:t>
      </w:r>
      <w:r w:rsidR="00B42F51" w:rsidRPr="003C3DEA">
        <w:rPr>
          <w:sz w:val="24"/>
          <w:szCs w:val="24"/>
        </w:rPr>
        <w:t>(Adı Soyadı)</w:t>
      </w:r>
      <w:r w:rsidR="00B42F51">
        <w:rPr>
          <w:sz w:val="24"/>
          <w:szCs w:val="24"/>
        </w:rPr>
        <w:t xml:space="preserve">   </w:t>
      </w:r>
    </w:p>
    <w:p w:rsidR="00A86953" w:rsidRPr="00292C28" w:rsidRDefault="00A86953" w:rsidP="00A8695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(</w:t>
      </w:r>
      <w:proofErr w:type="gramEnd"/>
      <w:r w:rsidR="003C3DEA">
        <w:rPr>
          <w:sz w:val="24"/>
          <w:szCs w:val="24"/>
        </w:rPr>
        <w:t xml:space="preserve">Okul Rehber </w:t>
      </w:r>
      <w:proofErr w:type="spellStart"/>
      <w:r w:rsidR="003C3DEA">
        <w:rPr>
          <w:sz w:val="24"/>
          <w:szCs w:val="24"/>
        </w:rPr>
        <w:t>Öğrt</w:t>
      </w:r>
      <w:proofErr w:type="spellEnd"/>
      <w:r w:rsidR="003C3D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B42F51">
        <w:rPr>
          <w:sz w:val="24"/>
          <w:szCs w:val="24"/>
        </w:rPr>
        <w:t xml:space="preserve">           </w:t>
      </w:r>
      <w:proofErr w:type="spellStart"/>
      <w:r w:rsidR="003C3DEA">
        <w:rPr>
          <w:sz w:val="24"/>
          <w:szCs w:val="24"/>
        </w:rPr>
        <w:t>Öğr</w:t>
      </w:r>
      <w:proofErr w:type="spellEnd"/>
      <w:r w:rsidR="003C3DEA">
        <w:rPr>
          <w:sz w:val="24"/>
          <w:szCs w:val="24"/>
        </w:rPr>
        <w:t>.</w:t>
      </w:r>
      <w:r>
        <w:rPr>
          <w:sz w:val="24"/>
          <w:szCs w:val="24"/>
        </w:rPr>
        <w:t xml:space="preserve"> Dav. Değ. Kurulu </w:t>
      </w:r>
      <w:proofErr w:type="spellStart"/>
      <w:r>
        <w:rPr>
          <w:sz w:val="24"/>
          <w:szCs w:val="24"/>
        </w:rPr>
        <w:t>Tms</w:t>
      </w:r>
      <w:proofErr w:type="spellEnd"/>
      <w:r>
        <w:rPr>
          <w:sz w:val="24"/>
          <w:szCs w:val="24"/>
        </w:rPr>
        <w:t xml:space="preserve">. </w:t>
      </w:r>
      <w:r w:rsidR="003C3DEA">
        <w:rPr>
          <w:sz w:val="24"/>
          <w:szCs w:val="24"/>
        </w:rPr>
        <w:t xml:space="preserve">         </w:t>
      </w:r>
      <w:r w:rsidR="00B42F51">
        <w:rPr>
          <w:sz w:val="24"/>
          <w:szCs w:val="24"/>
        </w:rPr>
        <w:t xml:space="preserve"> </w:t>
      </w:r>
      <w:r w:rsidR="003C3DEA">
        <w:rPr>
          <w:sz w:val="24"/>
          <w:szCs w:val="24"/>
        </w:rPr>
        <w:t xml:space="preserve">Okul Rehber </w:t>
      </w:r>
      <w:proofErr w:type="spellStart"/>
      <w:r w:rsidR="003C3DEA">
        <w:rPr>
          <w:sz w:val="24"/>
          <w:szCs w:val="24"/>
        </w:rPr>
        <w:t>Öğrt</w:t>
      </w:r>
      <w:proofErr w:type="spellEnd"/>
      <w:r w:rsidR="003C3DEA">
        <w:rPr>
          <w:sz w:val="24"/>
          <w:szCs w:val="24"/>
        </w:rPr>
        <w:t>.</w:t>
      </w:r>
      <w:r>
        <w:rPr>
          <w:sz w:val="24"/>
          <w:szCs w:val="24"/>
        </w:rPr>
        <w:t xml:space="preserve">      </w:t>
      </w:r>
      <w:r w:rsidR="00B42F51">
        <w:rPr>
          <w:sz w:val="24"/>
          <w:szCs w:val="24"/>
        </w:rPr>
        <w:t xml:space="preserve">       Müdür Yardımcısı</w:t>
      </w:r>
      <w:r>
        <w:rPr>
          <w:sz w:val="24"/>
          <w:szCs w:val="24"/>
        </w:rPr>
        <w:t xml:space="preserve">    </w:t>
      </w:r>
    </w:p>
    <w:p w:rsidR="00702FE9" w:rsidRDefault="00A86953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02FE9">
        <w:rPr>
          <w:sz w:val="24"/>
          <w:szCs w:val="24"/>
        </w:rPr>
        <w:t xml:space="preserve">   </w:t>
      </w:r>
    </w:p>
    <w:p w:rsidR="00A86953" w:rsidRDefault="00A86953" w:rsidP="00702FE9">
      <w:pPr>
        <w:pStyle w:val="AralkYok"/>
        <w:jc w:val="both"/>
        <w:rPr>
          <w:sz w:val="24"/>
          <w:szCs w:val="24"/>
        </w:rPr>
      </w:pPr>
    </w:p>
    <w:p w:rsidR="00934501" w:rsidRDefault="003C3DEA" w:rsidP="0093450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..………………</w:t>
      </w:r>
      <w:proofErr w:type="gramEnd"/>
      <w:r w:rsidR="009345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B42F5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..………………</w:t>
      </w:r>
      <w:proofErr w:type="gramEnd"/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..………………</w:t>
      </w:r>
      <w:proofErr w:type="gramEnd"/>
      <w:r w:rsidR="00BF0ADE">
        <w:rPr>
          <w:sz w:val="24"/>
          <w:szCs w:val="24"/>
        </w:rPr>
        <w:t xml:space="preserve">                          </w:t>
      </w:r>
    </w:p>
    <w:p w:rsidR="00934501" w:rsidRDefault="00934501" w:rsidP="0093450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(Adı Soyadı)               </w:t>
      </w:r>
      <w:r w:rsidR="00B42F5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(Adı Soyadı)                              </w:t>
      </w:r>
      <w:r w:rsidR="00B42F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(Adı Soyadı)</w:t>
      </w:r>
      <w:r w:rsidR="00B42F51">
        <w:rPr>
          <w:sz w:val="24"/>
          <w:szCs w:val="24"/>
        </w:rPr>
        <w:t xml:space="preserve">       </w:t>
      </w:r>
      <w:r w:rsidR="00BF0ADE">
        <w:rPr>
          <w:sz w:val="24"/>
          <w:szCs w:val="24"/>
        </w:rPr>
        <w:t xml:space="preserve">                    </w:t>
      </w:r>
    </w:p>
    <w:p w:rsidR="00A86953" w:rsidRDefault="00B42F51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34501">
        <w:rPr>
          <w:sz w:val="24"/>
          <w:szCs w:val="24"/>
        </w:rPr>
        <w:t xml:space="preserve">Müdür Yardımcısı         </w:t>
      </w:r>
      <w:r>
        <w:rPr>
          <w:sz w:val="24"/>
          <w:szCs w:val="24"/>
        </w:rPr>
        <w:t xml:space="preserve">            </w:t>
      </w:r>
      <w:r w:rsidR="00934501">
        <w:rPr>
          <w:sz w:val="24"/>
          <w:szCs w:val="24"/>
        </w:rPr>
        <w:t xml:space="preserve">Müdür Yardımcısı           </w:t>
      </w:r>
      <w:r>
        <w:rPr>
          <w:sz w:val="24"/>
          <w:szCs w:val="24"/>
        </w:rPr>
        <w:t xml:space="preserve">    </w:t>
      </w:r>
      <w:r w:rsidR="00934501">
        <w:rPr>
          <w:sz w:val="24"/>
          <w:szCs w:val="24"/>
        </w:rPr>
        <w:t xml:space="preserve">Okul Aile Birliği Temsilcisi       </w:t>
      </w:r>
      <w:r w:rsidR="00BF0ADE">
        <w:rPr>
          <w:sz w:val="24"/>
          <w:szCs w:val="24"/>
        </w:rPr>
        <w:t xml:space="preserve">    </w:t>
      </w:r>
    </w:p>
    <w:p w:rsidR="00A86953" w:rsidRDefault="00BF0ADE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86953">
        <w:rPr>
          <w:sz w:val="24"/>
          <w:szCs w:val="24"/>
        </w:rPr>
        <w:t xml:space="preserve">  </w:t>
      </w:r>
      <w:proofErr w:type="gramStart"/>
      <w:r w:rsidR="00A86953">
        <w:rPr>
          <w:sz w:val="24"/>
          <w:szCs w:val="24"/>
        </w:rPr>
        <w:t>…………………</w:t>
      </w:r>
      <w:proofErr w:type="gramEnd"/>
    </w:p>
    <w:p w:rsidR="00A86953" w:rsidRDefault="00A86953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(Adı Soyadı)</w:t>
      </w:r>
    </w:p>
    <w:p w:rsidR="002D3DE2" w:rsidRDefault="00A86953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Komisyon Başka</w:t>
      </w:r>
      <w:r w:rsidR="00B42F51">
        <w:rPr>
          <w:sz w:val="24"/>
          <w:szCs w:val="24"/>
        </w:rPr>
        <w:t>nı</w:t>
      </w:r>
    </w:p>
    <w:p w:rsidR="00B014EB" w:rsidRDefault="00B014EB" w:rsidP="00702FE9">
      <w:pPr>
        <w:pStyle w:val="AralkYok"/>
        <w:jc w:val="both"/>
        <w:rPr>
          <w:sz w:val="24"/>
          <w:szCs w:val="24"/>
        </w:rPr>
      </w:pPr>
      <w:hyperlink r:id="rId5" w:history="1">
        <w:r w:rsidRPr="00BF529A">
          <w:rPr>
            <w:rStyle w:val="Kpr"/>
            <w:sz w:val="24"/>
            <w:szCs w:val="24"/>
          </w:rPr>
          <w:t>http://www.rehberlikservisim.com</w:t>
        </w:r>
      </w:hyperlink>
      <w:r>
        <w:rPr>
          <w:sz w:val="24"/>
          <w:szCs w:val="24"/>
        </w:rPr>
        <w:t xml:space="preserve">   </w:t>
      </w:r>
      <w:bookmarkStart w:id="0" w:name="_GoBack"/>
      <w:bookmarkEnd w:id="0"/>
    </w:p>
    <w:sectPr w:rsidR="00B014EB" w:rsidSect="00BF0ADE">
      <w:pgSz w:w="11906" w:h="16838"/>
      <w:pgMar w:top="142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D0131"/>
    <w:multiLevelType w:val="hybridMultilevel"/>
    <w:tmpl w:val="2A206C54"/>
    <w:lvl w:ilvl="0" w:tplc="34F02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482F"/>
    <w:rsid w:val="001B73B4"/>
    <w:rsid w:val="00292C28"/>
    <w:rsid w:val="002D3DE2"/>
    <w:rsid w:val="003C3DEA"/>
    <w:rsid w:val="00533EED"/>
    <w:rsid w:val="00702FE9"/>
    <w:rsid w:val="00740490"/>
    <w:rsid w:val="007714C4"/>
    <w:rsid w:val="008C65D3"/>
    <w:rsid w:val="00934501"/>
    <w:rsid w:val="009D0B31"/>
    <w:rsid w:val="00A86953"/>
    <w:rsid w:val="00AB2656"/>
    <w:rsid w:val="00B014EB"/>
    <w:rsid w:val="00B42F51"/>
    <w:rsid w:val="00BF0ADE"/>
    <w:rsid w:val="00BF37C1"/>
    <w:rsid w:val="00CA482F"/>
    <w:rsid w:val="00CE16D7"/>
    <w:rsid w:val="00EA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E3881-B12B-4B06-B7E9-AA147419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C65D3"/>
    <w:rPr>
      <w:rFonts w:asciiTheme="majorHAnsi" w:eastAsiaTheme="majorEastAsia" w:hAnsiTheme="majorHAnsi" w:cstheme="majorBidi"/>
      <w:b/>
      <w:bCs/>
    </w:rPr>
  </w:style>
  <w:style w:type="paragraph" w:styleId="AralkYok">
    <w:name w:val="No Spacing"/>
    <w:uiPriority w:val="1"/>
    <w:qFormat/>
    <w:rsid w:val="00CA482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D3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hberlikservisi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cp:lastModifiedBy>muhammed yavuz</cp:lastModifiedBy>
  <cp:revision>5</cp:revision>
  <dcterms:created xsi:type="dcterms:W3CDTF">2018-09-23T14:20:00Z</dcterms:created>
  <dcterms:modified xsi:type="dcterms:W3CDTF">2020-10-12T12:03:00Z</dcterms:modified>
</cp:coreProperties>
</file>